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03FC15F8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 w:rsidR="00907DA7"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</w:t>
      </w:r>
      <w:r w:rsidR="00907DA7">
        <w:rPr>
          <w:rFonts w:cs="Arial"/>
          <w:bCs/>
          <w:noProof w:val="0"/>
          <w:sz w:val="24"/>
        </w:rPr>
        <w:t>1</w:t>
      </w:r>
      <w:r w:rsidR="00523327">
        <w:rPr>
          <w:rFonts w:cs="Arial"/>
          <w:bCs/>
          <w:noProof w:val="0"/>
          <w:sz w:val="24"/>
        </w:rPr>
        <w:t>3</w:t>
      </w:r>
      <w:r w:rsidR="00923A80">
        <w:rPr>
          <w:rFonts w:cs="Arial"/>
          <w:bCs/>
          <w:noProof w:val="0"/>
          <w:sz w:val="24"/>
        </w:rPr>
        <w:t xml:space="preserve">bis </w:t>
      </w:r>
      <w:r w:rsidR="002F0973">
        <w:rPr>
          <w:rFonts w:cs="Arial"/>
          <w:bCs/>
          <w:noProof w:val="0"/>
          <w:sz w:val="24"/>
        </w:rPr>
        <w:t>e</w:t>
      </w:r>
      <w:r>
        <w:rPr>
          <w:rFonts w:cs="Arial"/>
          <w:bCs/>
          <w:noProof w:val="0"/>
          <w:sz w:val="24"/>
        </w:rPr>
        <w:tab/>
      </w:r>
      <w:r w:rsidR="00695A15" w:rsidRPr="00695A15">
        <w:rPr>
          <w:rFonts w:cs="Arial"/>
          <w:bCs/>
          <w:noProof w:val="0"/>
          <w:sz w:val="24"/>
        </w:rPr>
        <w:t>R2-2103388</w:t>
      </w:r>
    </w:p>
    <w:p w14:paraId="4332BCF4" w14:textId="3BAA086A" w:rsidR="00015561" w:rsidRPr="00283E0E" w:rsidRDefault="00945A08" w:rsidP="00246389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 w:rsidR="00923A80" w:rsidRPr="00923A80">
        <w:rPr>
          <w:b/>
          <w:bCs/>
          <w:color w:val="auto"/>
          <w:sz w:val="24"/>
        </w:rPr>
        <w:t>April 12 – April 20, 2021</w:t>
      </w:r>
      <w:r w:rsidR="000D56FB">
        <w:rPr>
          <w:b/>
          <w:bCs/>
          <w:color w:val="auto"/>
          <w:sz w:val="24"/>
        </w:rPr>
        <w:t xml:space="preserve">                                                      Revision of </w:t>
      </w:r>
      <w:r w:rsidR="00923A80" w:rsidRPr="00923A80">
        <w:rPr>
          <w:b/>
          <w:bCs/>
          <w:color w:val="auto"/>
          <w:sz w:val="24"/>
        </w:rPr>
        <w:t>R2-2101105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40C7C1B6" w:rsidR="00283E0E" w:rsidRPr="00283E0E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283E0E">
        <w:rPr>
          <w:rFonts w:ascii="Arial" w:hAnsi="Arial" w:cs="Arial"/>
          <w:b/>
          <w:bCs/>
          <w:sz w:val="24"/>
        </w:rPr>
        <w:t>Agenda item:</w:t>
      </w:r>
      <w:r w:rsidRPr="00283E0E">
        <w:rPr>
          <w:rFonts w:ascii="Arial" w:hAnsi="Arial" w:cs="Arial" w:hint="eastAsia"/>
          <w:b/>
          <w:bCs/>
          <w:sz w:val="24"/>
        </w:rPr>
        <w:tab/>
      </w:r>
      <w:r w:rsidR="00057DFB">
        <w:rPr>
          <w:rFonts w:ascii="Arial" w:hAnsi="Arial" w:cs="Arial"/>
          <w:b/>
          <w:bCs/>
          <w:sz w:val="24"/>
        </w:rPr>
        <w:t xml:space="preserve">   </w:t>
      </w:r>
      <w:r w:rsidRPr="00283E0E">
        <w:rPr>
          <w:rFonts w:ascii="Arial" w:hAnsi="Arial" w:cs="Arial"/>
          <w:b/>
          <w:bCs/>
          <w:sz w:val="24"/>
        </w:rPr>
        <w:t>8</w:t>
      </w:r>
      <w:r w:rsidRPr="00283E0E">
        <w:rPr>
          <w:rFonts w:ascii="Arial" w:hAnsi="Arial" w:cs="Arial" w:hint="eastAsia"/>
          <w:b/>
          <w:bCs/>
          <w:sz w:val="24"/>
        </w:rPr>
        <w:t>.</w:t>
      </w:r>
      <w:r w:rsidRPr="00283E0E">
        <w:rPr>
          <w:rFonts w:ascii="Arial" w:hAnsi="Arial" w:cs="Arial"/>
          <w:b/>
          <w:bCs/>
          <w:sz w:val="24"/>
        </w:rPr>
        <w:t>1</w:t>
      </w:r>
      <w:r w:rsidR="00B24755">
        <w:rPr>
          <w:rFonts w:ascii="Arial" w:hAnsi="Arial" w:cs="Arial"/>
          <w:b/>
          <w:bCs/>
          <w:sz w:val="24"/>
        </w:rPr>
        <w:t>3</w:t>
      </w:r>
      <w:r w:rsidRPr="00283E0E">
        <w:rPr>
          <w:rFonts w:ascii="Arial" w:hAnsi="Arial" w:cs="Arial"/>
          <w:b/>
          <w:bCs/>
          <w:sz w:val="24"/>
        </w:rPr>
        <w:t>.2</w:t>
      </w:r>
      <w:r w:rsidR="0071223A">
        <w:rPr>
          <w:rFonts w:ascii="Arial" w:hAnsi="Arial" w:cs="Arial"/>
          <w:b/>
          <w:bCs/>
          <w:sz w:val="24"/>
        </w:rPr>
        <w:t>.</w:t>
      </w:r>
      <w:r w:rsidR="00E10622">
        <w:rPr>
          <w:rFonts w:ascii="Arial" w:hAnsi="Arial" w:cs="Arial"/>
          <w:b/>
          <w:bCs/>
          <w:sz w:val="24"/>
        </w:rPr>
        <w:t>3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Source:</w:t>
      </w:r>
      <w:r w:rsidRPr="002D166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ascii="Arial" w:hAnsi="Arial"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12D2C44D" w:rsidR="00283E0E" w:rsidRPr="002D1665" w:rsidRDefault="00283E0E" w:rsidP="00D5329E">
      <w:pPr>
        <w:tabs>
          <w:tab w:val="left" w:pos="2231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Title:</w:t>
      </w:r>
      <w:r w:rsidRPr="002D1665">
        <w:rPr>
          <w:rFonts w:ascii="Arial" w:hAnsi="Arial" w:cs="Arial"/>
          <w:b/>
          <w:bCs/>
          <w:sz w:val="24"/>
        </w:rPr>
        <w:tab/>
      </w:r>
      <w:r w:rsidR="00D5329E">
        <w:rPr>
          <w:rFonts w:ascii="Arial" w:hAnsi="Arial" w:cs="Arial"/>
          <w:b/>
          <w:bCs/>
          <w:sz w:val="24"/>
        </w:rPr>
        <w:t xml:space="preserve"> </w:t>
      </w:r>
      <w:r w:rsidR="00923A80">
        <w:rPr>
          <w:rFonts w:ascii="Arial" w:hAnsi="Arial" w:cs="Arial"/>
          <w:b/>
          <w:bCs/>
          <w:sz w:val="24"/>
        </w:rPr>
        <w:t>MRO</w:t>
      </w:r>
      <w:r w:rsidR="00DE39C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for </w:t>
      </w:r>
      <w:r w:rsidR="00F72670" w:rsidRPr="00F72670">
        <w:rPr>
          <w:rFonts w:ascii="Arial" w:hAnsi="Arial" w:cs="Arial"/>
          <w:b/>
          <w:bCs/>
          <w:sz w:val="24"/>
        </w:rPr>
        <w:t>fast MCG link recovery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</w:t>
      </w:r>
      <w:r w:rsidRPr="002D1665">
        <w:rPr>
          <w:rFonts w:ascii="Arial" w:hAnsi="Arial" w:cs="Arial"/>
          <w:b/>
          <w:bCs/>
          <w:sz w:val="24"/>
        </w:rPr>
        <w:t>iscussion and Decision</w:t>
      </w:r>
    </w:p>
    <w:p w14:paraId="5C97E3F4" w14:textId="0B87C1AD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4BDED99" w14:textId="399D5269" w:rsidR="00B01113" w:rsidRPr="00E10622" w:rsidRDefault="006A675B" w:rsidP="00F95D2E">
      <w:pPr>
        <w:spacing w:after="0" w:line="360" w:lineRule="auto"/>
        <w:jc w:val="both"/>
        <w:rPr>
          <w:rFonts w:eastAsiaTheme="minorEastAsia"/>
          <w:shd w:val="clear" w:color="auto" w:fill="FFFFFF"/>
          <w:lang w:eastAsia="zh-CN"/>
        </w:rPr>
      </w:pPr>
      <w:r w:rsidRPr="00E10622">
        <w:rPr>
          <w:bCs/>
        </w:rPr>
        <w:t xml:space="preserve">It was agreed in </w:t>
      </w:r>
      <w:r w:rsidR="00E10622" w:rsidRPr="00E10622">
        <w:rPr>
          <w:bCs/>
        </w:rPr>
        <w:t>Rel-16</w:t>
      </w:r>
      <w:r w:rsidRPr="00E10622">
        <w:rPr>
          <w:bCs/>
        </w:rPr>
        <w:t xml:space="preserve"> that </w:t>
      </w:r>
      <w:r w:rsidR="00E10622" w:rsidRPr="00E10622">
        <w:rPr>
          <w:bCs/>
        </w:rPr>
        <w:t>fast MCG link recovery procedure is specified for RLF recovery purpose</w:t>
      </w:r>
      <w:r w:rsidRPr="00E10622">
        <w:rPr>
          <w:bCs/>
        </w:rPr>
        <w:t xml:space="preserve">. </w:t>
      </w:r>
      <w:r w:rsidR="00D6370E" w:rsidRPr="00E10622">
        <w:rPr>
          <w:bCs/>
        </w:rPr>
        <w:t>This</w:t>
      </w:r>
      <w:r w:rsidR="00D6370E" w:rsidRPr="00E10622">
        <w:rPr>
          <w:rFonts w:eastAsiaTheme="minorEastAsia"/>
          <w:shd w:val="clear" w:color="auto" w:fill="FFFFFF"/>
          <w:lang w:eastAsia="zh-CN"/>
        </w:rPr>
        <w:t xml:space="preserve"> contribution aims to discuss the MRO for </w:t>
      </w:r>
      <w:r w:rsidR="00E10622" w:rsidRPr="00E10622">
        <w:rPr>
          <w:rFonts w:eastAsiaTheme="minorEastAsia"/>
          <w:shd w:val="clear" w:color="auto" w:fill="FFFFFF"/>
          <w:lang w:eastAsia="zh-CN"/>
        </w:rPr>
        <w:t>fast MCG link recovery</w:t>
      </w:r>
      <w:r w:rsidR="00D6370E" w:rsidRPr="00E10622">
        <w:rPr>
          <w:rFonts w:eastAsiaTheme="minorEastAsia"/>
          <w:shd w:val="clear" w:color="auto" w:fill="FFFFFF"/>
          <w:lang w:eastAsia="zh-CN"/>
        </w:rPr>
        <w:t>.</w:t>
      </w:r>
    </w:p>
    <w:p w14:paraId="7D3FE11E" w14:textId="1E18D8DB" w:rsidR="00D57AC9" w:rsidRPr="00763FFF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571CF67F" w14:textId="4E7D622C" w:rsidR="006375AF" w:rsidRDefault="006375AF" w:rsidP="00440735">
      <w:pPr>
        <w:spacing w:after="0" w:line="360" w:lineRule="auto"/>
        <w:jc w:val="both"/>
        <w:rPr>
          <w:rFonts w:eastAsiaTheme="minorEastAsia"/>
          <w:b/>
          <w:bCs/>
          <w:color w:val="000000"/>
          <w:sz w:val="24"/>
          <w:szCs w:val="24"/>
          <w:shd w:val="clear" w:color="auto" w:fill="FFFFFF"/>
          <w:lang w:eastAsia="zh-CN"/>
        </w:rPr>
      </w:pPr>
    </w:p>
    <w:p w14:paraId="717805F8" w14:textId="3B2C0F6C" w:rsidR="00224629" w:rsidRDefault="00224629" w:rsidP="00224629">
      <w:pPr>
        <w:spacing w:after="0" w:line="360" w:lineRule="auto"/>
        <w:jc w:val="center"/>
        <w:rPr>
          <w:noProof/>
        </w:rPr>
      </w:pPr>
      <w:r w:rsidRPr="00D96C74">
        <w:rPr>
          <w:noProof/>
        </w:rPr>
        <w:object w:dxaOrig="6300" w:dyaOrig="2430" w14:anchorId="381F3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85pt;height:121.45pt" o:ole="">
            <v:imagedata r:id="rId11" o:title=""/>
          </v:shape>
          <o:OLEObject Type="Embed" ProgID="Word.Picture.8" ShapeID="_x0000_i1025" DrawAspect="Content" ObjectID="_1678799000" r:id="rId12"/>
        </w:object>
      </w:r>
    </w:p>
    <w:p w14:paraId="2458691E" w14:textId="4668B407" w:rsidR="00224629" w:rsidRPr="00224629" w:rsidRDefault="00224629" w:rsidP="00224629">
      <w:pPr>
        <w:spacing w:after="0" w:line="360" w:lineRule="auto"/>
        <w:jc w:val="center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F</w:t>
      </w:r>
      <w:r>
        <w:rPr>
          <w:rFonts w:eastAsiaTheme="minorEastAsia"/>
          <w:noProof/>
          <w:lang w:eastAsia="zh-CN"/>
        </w:rPr>
        <w:t>ig. fast MCG link recovery</w:t>
      </w:r>
    </w:p>
    <w:p w14:paraId="63164054" w14:textId="286E5D5E" w:rsidR="00D9186E" w:rsidRDefault="00827FA2" w:rsidP="00440735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lang w:eastAsia="zh-CN"/>
        </w:rPr>
        <w:t>T</w:t>
      </w:r>
      <w:r w:rsidRPr="00D96C74">
        <w:rPr>
          <w:lang w:eastAsia="zh-CN"/>
        </w:rPr>
        <w:t xml:space="preserve">his </w:t>
      </w:r>
      <w:r>
        <w:rPr>
          <w:lang w:eastAsia="zh-CN"/>
        </w:rPr>
        <w:t xml:space="preserve">fast MCG link recovery </w:t>
      </w:r>
      <w:r w:rsidRPr="00D96C74">
        <w:rPr>
          <w:lang w:eastAsia="zh-CN"/>
        </w:rPr>
        <w:t xml:space="preserve">procedure is </w:t>
      </w:r>
      <w:r>
        <w:rPr>
          <w:lang w:eastAsia="zh-CN"/>
        </w:rPr>
        <w:t xml:space="preserve">designed for UE to </w:t>
      </w:r>
      <w:r w:rsidRPr="00D96C74">
        <w:rPr>
          <w:lang w:eastAsia="zh-CN"/>
        </w:rPr>
        <w:t xml:space="preserve">inform the </w:t>
      </w:r>
      <w:r>
        <w:rPr>
          <w:lang w:eastAsia="zh-CN"/>
        </w:rPr>
        <w:t>MN</w:t>
      </w:r>
      <w:r w:rsidRPr="00D96C74">
        <w:rPr>
          <w:lang w:eastAsia="zh-CN"/>
        </w:rPr>
        <w:t xml:space="preserve"> about </w:t>
      </w:r>
      <w:r>
        <w:rPr>
          <w:lang w:eastAsia="zh-CN"/>
        </w:rPr>
        <w:t>RLF on</w:t>
      </w:r>
      <w:r w:rsidRPr="00D96C74">
        <w:rPr>
          <w:lang w:eastAsia="zh-CN"/>
        </w:rPr>
        <w:t xml:space="preserve"> MCG</w:t>
      </w:r>
      <w:r>
        <w:rPr>
          <w:lang w:eastAsia="zh-CN"/>
        </w:rPr>
        <w:t xml:space="preserve"> via SN. 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 xml:space="preserve">In Rel-16 DCCA, fast MCG link recovery will be triggered if T316 is configured upon RLF on MCG. Then, UE needs to transmit MCGFailureInformation message to MN via SN. </w:t>
      </w:r>
      <w:r w:rsidR="003D6FD6">
        <w:rPr>
          <w:rFonts w:eastAsiaTheme="minorEastAsia"/>
          <w:color w:val="000000"/>
          <w:shd w:val="clear" w:color="auto" w:fill="FFFFFF"/>
          <w:lang w:eastAsia="zh-CN"/>
        </w:rPr>
        <w:t>The UE will stop the timer T316 if the response message can be received from MN via SN.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The response message can be </w:t>
      </w:r>
      <w:r w:rsidRPr="00D96C74">
        <w:rPr>
          <w:rFonts w:eastAsia="Batang"/>
          <w:i/>
          <w:iCs/>
          <w:noProof/>
        </w:rPr>
        <w:t>RRCRelease</w:t>
      </w:r>
      <w:r w:rsidRPr="00D96C74">
        <w:rPr>
          <w:rFonts w:eastAsia="Batang"/>
          <w:noProof/>
        </w:rPr>
        <w:t xml:space="preserve">,  </w:t>
      </w:r>
      <w:r w:rsidRPr="00D96C74">
        <w:rPr>
          <w:rFonts w:eastAsia="Batang"/>
          <w:i/>
          <w:iCs/>
          <w:noProof/>
        </w:rPr>
        <w:t>RRCReconfiguration</w:t>
      </w:r>
      <w:r w:rsidRPr="00D96C74">
        <w:rPr>
          <w:rFonts w:eastAsia="Batang"/>
          <w:noProof/>
        </w:rPr>
        <w:t xml:space="preserve"> with </w:t>
      </w:r>
      <w:r w:rsidRPr="00D96C74">
        <w:rPr>
          <w:rFonts w:eastAsia="Batang"/>
          <w:i/>
          <w:iCs/>
          <w:noProof/>
        </w:rPr>
        <w:t>reconfigurationwithSync</w:t>
      </w:r>
      <w:r w:rsidRPr="00D96C74">
        <w:rPr>
          <w:rFonts w:eastAsia="Batang"/>
          <w:noProof/>
        </w:rPr>
        <w:t xml:space="preserve"> for the PCell, </w:t>
      </w:r>
      <w:r w:rsidRPr="00D96C74">
        <w:rPr>
          <w:rFonts w:eastAsia="Batang"/>
          <w:i/>
          <w:iCs/>
          <w:noProof/>
        </w:rPr>
        <w:t>MobilityFromNRCommand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Then, UE performs handover procedure </w:t>
      </w:r>
      <w:r w:rsidR="003F403A">
        <w:rPr>
          <w:rFonts w:eastAsiaTheme="minorEastAsia"/>
          <w:color w:val="000000"/>
          <w:shd w:val="clear" w:color="auto" w:fill="FFFFFF"/>
          <w:lang w:eastAsia="zh-CN"/>
        </w:rPr>
        <w:t>if the handover command is received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 xml:space="preserve">If 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the timer 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>T316 expires, UE performs re-establishment</w:t>
      </w:r>
      <w:r w:rsidR="003F403A">
        <w:rPr>
          <w:rFonts w:eastAsiaTheme="minorEastAsia"/>
          <w:color w:val="000000"/>
          <w:shd w:val="clear" w:color="auto" w:fill="FFFFFF"/>
          <w:lang w:eastAsia="zh-CN"/>
        </w:rPr>
        <w:t xml:space="preserve"> procedure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005799">
        <w:rPr>
          <w:rFonts w:eastAsiaTheme="minorEastAsia"/>
          <w:color w:val="000000"/>
          <w:shd w:val="clear" w:color="auto" w:fill="FFFFFF"/>
          <w:lang w:eastAsia="zh-CN"/>
        </w:rPr>
        <w:t xml:space="preserve">Also, </w:t>
      </w:r>
      <w:r w:rsidR="00005799" w:rsidRPr="00440735">
        <w:rPr>
          <w:rFonts w:eastAsiaTheme="minorEastAsia"/>
          <w:color w:val="000000"/>
          <w:shd w:val="clear" w:color="auto" w:fill="FFFFFF"/>
          <w:lang w:eastAsia="zh-CN"/>
        </w:rPr>
        <w:t>UE performs re-establishment</w:t>
      </w:r>
      <w:r w:rsidR="00005799" w:rsidRPr="00D96C74">
        <w:t xml:space="preserve"> upon detecting </w:t>
      </w:r>
      <w:r w:rsidR="00005799">
        <w:t>RLF</w:t>
      </w:r>
      <w:r w:rsidR="00005799" w:rsidRPr="00D96C74">
        <w:t xml:space="preserve"> for the SCG while </w:t>
      </w:r>
      <w:r w:rsidR="00005799">
        <w:t>T316 is running.</w:t>
      </w:r>
      <w:r w:rsidR="00005799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>Therefore, the following cases are associated with fast MCG link recovery.</w:t>
      </w:r>
    </w:p>
    <w:p w14:paraId="5D9AE648" w14:textId="2552B68E" w:rsidR="00D9186E" w:rsidRPr="003F403A" w:rsidRDefault="00D9186E" w:rsidP="00D9186E">
      <w:pPr>
        <w:pStyle w:val="af5"/>
        <w:numPr>
          <w:ilvl w:val="0"/>
          <w:numId w:val="32"/>
        </w:numPr>
        <w:spacing w:after="0" w:line="360" w:lineRule="auto"/>
        <w:jc w:val="both"/>
        <w:rPr>
          <w:rFonts w:eastAsiaTheme="minorEastAsia"/>
          <w:b/>
          <w:bCs/>
          <w:color w:val="000000"/>
          <w:shd w:val="clear" w:color="auto" w:fill="FFFFFF"/>
          <w:lang w:eastAsia="zh-CN"/>
        </w:rPr>
      </w:pPr>
      <w:r w:rsidRPr="003F403A">
        <w:rPr>
          <w:rFonts w:eastAsiaTheme="minorEastAsia"/>
          <w:b/>
          <w:bCs/>
          <w:color w:val="000000"/>
          <w:shd w:val="clear" w:color="auto" w:fill="FFFFFF"/>
          <w:lang w:eastAsia="zh-CN"/>
        </w:rPr>
        <w:t>Case 1: UE fails to perform handover after receiving the handover command during fast MCG link recovery;</w:t>
      </w:r>
    </w:p>
    <w:p w14:paraId="025BDA97" w14:textId="3866F7EF" w:rsidR="00D9186E" w:rsidRPr="003F403A" w:rsidRDefault="00D9186E" w:rsidP="00D9186E">
      <w:pPr>
        <w:pStyle w:val="af5"/>
        <w:numPr>
          <w:ilvl w:val="0"/>
          <w:numId w:val="32"/>
        </w:numPr>
        <w:spacing w:after="0" w:line="360" w:lineRule="auto"/>
        <w:jc w:val="both"/>
        <w:rPr>
          <w:rFonts w:eastAsiaTheme="minorEastAsia"/>
          <w:b/>
          <w:bCs/>
          <w:color w:val="000000"/>
          <w:shd w:val="clear" w:color="auto" w:fill="FFFFFF"/>
          <w:lang w:eastAsia="zh-CN"/>
        </w:rPr>
      </w:pPr>
      <w:r w:rsidRPr="003F403A">
        <w:rPr>
          <w:rFonts w:eastAsiaTheme="minorEastAsia"/>
          <w:b/>
          <w:bCs/>
          <w:color w:val="000000"/>
          <w:shd w:val="clear" w:color="auto" w:fill="FFFFFF"/>
          <w:lang w:eastAsia="zh-CN"/>
        </w:rPr>
        <w:t>Case 2: UE successfully performs handover after receiving the handover command during fast MCG link recovery</w:t>
      </w:r>
    </w:p>
    <w:p w14:paraId="49DB912E" w14:textId="0D0E6EAA" w:rsidR="00D9186E" w:rsidRPr="003F403A" w:rsidRDefault="00D9186E" w:rsidP="00D9186E">
      <w:pPr>
        <w:pStyle w:val="af5"/>
        <w:numPr>
          <w:ilvl w:val="0"/>
          <w:numId w:val="32"/>
        </w:numPr>
        <w:spacing w:after="0" w:line="360" w:lineRule="auto"/>
        <w:jc w:val="both"/>
        <w:rPr>
          <w:rFonts w:eastAsiaTheme="minorEastAsia"/>
          <w:b/>
          <w:bCs/>
          <w:color w:val="000000"/>
          <w:shd w:val="clear" w:color="auto" w:fill="FFFFFF"/>
          <w:lang w:eastAsia="zh-CN"/>
        </w:rPr>
      </w:pPr>
      <w:r w:rsidRPr="003F403A">
        <w:rPr>
          <w:rFonts w:eastAsiaTheme="minorEastAsia"/>
          <w:b/>
          <w:bCs/>
          <w:color w:val="000000"/>
          <w:shd w:val="clear" w:color="auto" w:fill="FFFFFF"/>
          <w:lang w:eastAsia="zh-CN"/>
        </w:rPr>
        <w:t>Case 3: UE performs re-establishment procedure after fast MCG link recovery fails</w:t>
      </w:r>
    </w:p>
    <w:p w14:paraId="34685C74" w14:textId="041E4CEC" w:rsidR="00D9186E" w:rsidRDefault="00A70EDB" w:rsidP="00440735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 w:hint="eastAsia"/>
          <w:color w:val="000000"/>
          <w:shd w:val="clear" w:color="auto" w:fill="FFFFFF"/>
          <w:lang w:eastAsia="zh-CN"/>
        </w:rPr>
        <w:t>In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both case1 and case 3, UE finally performs re-establishment procedure. However, UE succeeds in the fast MC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G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link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recovery in the case1. In the case 3, U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fails in the fast MCG link recovery. </w:t>
      </w:r>
    </w:p>
    <w:p w14:paraId="1979A6D8" w14:textId="001EAF4C" w:rsidR="00A70EDB" w:rsidRDefault="00A70ED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O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>bservation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1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 w:rsidR="0060077B">
        <w:rPr>
          <w:rFonts w:ascii="Times New Roman" w:eastAsiaTheme="minorEastAsia" w:hAnsi="Times New Roman"/>
          <w:color w:val="000000"/>
          <w:shd w:val="clear" w:color="auto" w:fill="FFFFFF"/>
        </w:rPr>
        <w:t>U</w:t>
      </w:r>
      <w:r w:rsidR="0060077B">
        <w:rPr>
          <w:rFonts w:ascii="Times New Roman" w:eastAsiaTheme="minorEastAsia" w:hAnsi="Times New Roman" w:hint="eastAsia"/>
          <w:color w:val="000000"/>
          <w:shd w:val="clear" w:color="auto" w:fill="FFFFFF"/>
        </w:rPr>
        <w:t>E</w:t>
      </w:r>
      <w:r w:rsidR="0060077B">
        <w:rPr>
          <w:rFonts w:ascii="Times New Roman" w:eastAsiaTheme="minorEastAsia" w:hAnsi="Times New Roman"/>
          <w:color w:val="000000"/>
          <w:shd w:val="clear" w:color="auto" w:fill="FFFFFF"/>
        </w:rPr>
        <w:t xml:space="preserve"> may experience successful fast MCG link recovery or failed fast MCG link recovery before re-establishment procedure.</w:t>
      </w:r>
    </w:p>
    <w:p w14:paraId="7B6A71D3" w14:textId="4B81348B" w:rsidR="0060077B" w:rsidRDefault="0060077B" w:rsidP="0060077B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>UE may receive the handover command or release message from MN via SN when T316 is running. UE successfully performs handover procedure after receiving the handover command during fas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t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MCG link recovery in the case 2. That means UE experiences RLF and fast MCG link recovery before successful handover in the case 2.</w:t>
      </w:r>
    </w:p>
    <w:p w14:paraId="34379D93" w14:textId="268746E3" w:rsidR="0060077B" w:rsidRDefault="0060077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lastRenderedPageBreak/>
        <w:t xml:space="preserve">Observation 2: </w:t>
      </w:r>
      <w:r w:rsidRPr="0060077B">
        <w:rPr>
          <w:rFonts w:ascii="Times New Roman" w:eastAsiaTheme="minorEastAsia" w:hAnsi="Times New Roman"/>
          <w:color w:val="000000"/>
          <w:shd w:val="clear" w:color="auto" w:fill="FFFFFF"/>
        </w:rPr>
        <w:t>UE may experience RLF and fast MCG link recovery before successful handover.</w:t>
      </w:r>
    </w:p>
    <w:p w14:paraId="2EB7421D" w14:textId="53373409" w:rsidR="0060077B" w:rsidRDefault="0060077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Proposal 1: The fast MCG link recovery information should be added in the rlf-report associated with the case that UE accesses network after re-establishment procedure or RRC setup procedure.</w:t>
      </w:r>
    </w:p>
    <w:p w14:paraId="3F14969C" w14:textId="63B56301" w:rsidR="0060077B" w:rsidRDefault="0060077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roposal 2: The fast MCG link recovery information should be reported after successful handover based on the received response message during fast MCG link recovery.</w:t>
      </w:r>
    </w:p>
    <w:p w14:paraId="21B82CA9" w14:textId="0FE17077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7709582" w14:textId="238F0DDD" w:rsidR="004E0F37" w:rsidRPr="00995257" w:rsidRDefault="004E0F37" w:rsidP="00995257">
      <w:pPr>
        <w:spacing w:after="0" w:line="360" w:lineRule="auto"/>
        <w:rPr>
          <w:rFonts w:eastAsiaTheme="minorEastAsia"/>
          <w:color w:val="000000"/>
          <w:shd w:val="clear" w:color="auto" w:fill="FFFFFF"/>
          <w:lang w:eastAsia="zh-CN"/>
        </w:rPr>
      </w:pPr>
      <w:r w:rsidRPr="00995257">
        <w:rPr>
          <w:rFonts w:eastAsiaTheme="minorEastAsia" w:hint="eastAsia"/>
          <w:color w:val="000000"/>
          <w:shd w:val="clear" w:color="auto" w:fill="FFFFFF"/>
          <w:lang w:eastAsia="zh-CN"/>
        </w:rPr>
        <w:t>I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n this contribution, the issues on </w:t>
      </w:r>
      <w:r w:rsidR="00E10622">
        <w:rPr>
          <w:rFonts w:eastAsiaTheme="minorEastAsia"/>
          <w:color w:val="000000"/>
          <w:shd w:val="clear" w:color="auto" w:fill="FFFFFF"/>
          <w:lang w:eastAsia="zh-CN"/>
        </w:rPr>
        <w:t>fast MCG link recovery</w:t>
      </w:r>
      <w:r w:rsidR="00995257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0C5FC9" w:rsidRPr="00995257">
        <w:rPr>
          <w:rFonts w:eastAsiaTheme="minorEastAsia"/>
          <w:color w:val="000000"/>
          <w:shd w:val="clear" w:color="auto" w:fill="FFFFFF"/>
          <w:lang w:eastAsia="zh-CN"/>
        </w:rPr>
        <w:t>are discussed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. The following </w:t>
      </w:r>
      <w:r w:rsidR="00995257">
        <w:rPr>
          <w:rFonts w:eastAsiaTheme="minorEastAsia"/>
          <w:color w:val="000000"/>
          <w:shd w:val="clear" w:color="auto" w:fill="FFFFFF"/>
          <w:lang w:eastAsia="zh-CN"/>
        </w:rPr>
        <w:t xml:space="preserve">observations and 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>proposals are proposed:</w:t>
      </w:r>
    </w:p>
    <w:p w14:paraId="28295DED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O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>bservation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1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U</w:t>
      </w: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E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may experience successful fast MCG link recovery or failed fast MCG link recovery before re-establishment procedure.</w:t>
      </w:r>
    </w:p>
    <w:p w14:paraId="5CB17A49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Observation 2: </w:t>
      </w:r>
      <w:r w:rsidRPr="0060077B">
        <w:rPr>
          <w:rFonts w:ascii="Times New Roman" w:eastAsiaTheme="minorEastAsia" w:hAnsi="Times New Roman"/>
          <w:color w:val="000000"/>
          <w:shd w:val="clear" w:color="auto" w:fill="FFFFFF"/>
        </w:rPr>
        <w:t>UE may experience RLF and fast MCG link recovery before successful handover.</w:t>
      </w:r>
    </w:p>
    <w:p w14:paraId="1FAD39BC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Proposal 1: The fast MCG link recovery information should be added in the rlf-report associated with the case that UE accesses network after re-establishment procedure or RRC setup procedure.</w:t>
      </w:r>
    </w:p>
    <w:p w14:paraId="538C9466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roposal 2: The fast MCG link recovery information should be reported after successful handover based on the received response message during fast MCG link recovery.</w:t>
      </w:r>
    </w:p>
    <w:p w14:paraId="64ECE57B" w14:textId="760298EC" w:rsidR="00A44B08" w:rsidRPr="00E10622" w:rsidRDefault="00A44B08" w:rsidP="00E10622">
      <w:pPr>
        <w:pStyle w:val="Proposal"/>
        <w:numPr>
          <w:ilvl w:val="0"/>
          <w:numId w:val="0"/>
        </w:numPr>
        <w:spacing w:line="360" w:lineRule="auto"/>
        <w:rPr>
          <w:rFonts w:cs="Arial"/>
          <w:color w:val="000000"/>
          <w:shd w:val="clear" w:color="auto" w:fill="FFFFFF"/>
        </w:rPr>
      </w:pPr>
    </w:p>
    <w:sectPr w:rsidR="00A44B08" w:rsidRPr="00E1062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F9BFB" w14:textId="77777777" w:rsidR="000F70AB" w:rsidRDefault="000F70AB">
      <w:pPr>
        <w:spacing w:after="0"/>
      </w:pPr>
      <w:r>
        <w:separator/>
      </w:r>
    </w:p>
  </w:endnote>
  <w:endnote w:type="continuationSeparator" w:id="0">
    <w:p w14:paraId="6A462343" w14:textId="77777777" w:rsidR="000F70AB" w:rsidRDefault="000F70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D66CB" w14:textId="77777777" w:rsidR="000F70AB" w:rsidRDefault="000F70AB">
      <w:pPr>
        <w:spacing w:after="0"/>
      </w:pPr>
      <w:r>
        <w:separator/>
      </w:r>
    </w:p>
  </w:footnote>
  <w:footnote w:type="continuationSeparator" w:id="0">
    <w:p w14:paraId="61F2BB96" w14:textId="77777777" w:rsidR="000F70AB" w:rsidRDefault="000F70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3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BEAC418E"/>
    <w:lvl w:ilvl="0" w:tplc="7A9A0C14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AA5056"/>
    <w:multiLevelType w:val="hybridMultilevel"/>
    <w:tmpl w:val="54DCCD54"/>
    <w:lvl w:ilvl="0" w:tplc="F35A7F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5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  <w:lvlOverride w:ilvl="0">
      <w:startOverride w:val="1"/>
    </w:lvlOverride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9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0"/>
  </w:num>
  <w:num w:numId="33">
    <w:abstractNumId w:val="4"/>
  </w:num>
  <w:num w:numId="3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5799"/>
    <w:rsid w:val="00006186"/>
    <w:rsid w:val="00006236"/>
    <w:rsid w:val="000104C6"/>
    <w:rsid w:val="0001447C"/>
    <w:rsid w:val="000152BF"/>
    <w:rsid w:val="00015561"/>
    <w:rsid w:val="00016F2D"/>
    <w:rsid w:val="00017F23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BF7"/>
    <w:rsid w:val="00096F96"/>
    <w:rsid w:val="00097AFE"/>
    <w:rsid w:val="000A15E0"/>
    <w:rsid w:val="000A31C9"/>
    <w:rsid w:val="000A4924"/>
    <w:rsid w:val="000A52FF"/>
    <w:rsid w:val="000B0645"/>
    <w:rsid w:val="000B13AB"/>
    <w:rsid w:val="000B1EE1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6FB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0F70AB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24A5"/>
    <w:rsid w:val="00154EFB"/>
    <w:rsid w:val="00160B27"/>
    <w:rsid w:val="00161886"/>
    <w:rsid w:val="00161CB4"/>
    <w:rsid w:val="00163EF4"/>
    <w:rsid w:val="00166A57"/>
    <w:rsid w:val="00166C57"/>
    <w:rsid w:val="0017021F"/>
    <w:rsid w:val="00170416"/>
    <w:rsid w:val="001714C1"/>
    <w:rsid w:val="00171E9E"/>
    <w:rsid w:val="001751D0"/>
    <w:rsid w:val="0018096A"/>
    <w:rsid w:val="00180BE7"/>
    <w:rsid w:val="00182C64"/>
    <w:rsid w:val="001835AC"/>
    <w:rsid w:val="001835CB"/>
    <w:rsid w:val="00183C1A"/>
    <w:rsid w:val="00184D79"/>
    <w:rsid w:val="00185C8F"/>
    <w:rsid w:val="00187311"/>
    <w:rsid w:val="00194427"/>
    <w:rsid w:val="001959BB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5DE5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895"/>
    <w:rsid w:val="001F403A"/>
    <w:rsid w:val="001F437B"/>
    <w:rsid w:val="001F65A7"/>
    <w:rsid w:val="00200361"/>
    <w:rsid w:val="00202EB0"/>
    <w:rsid w:val="0020311B"/>
    <w:rsid w:val="00203D3B"/>
    <w:rsid w:val="00206576"/>
    <w:rsid w:val="00206876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4629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43E2"/>
    <w:rsid w:val="002D4B2B"/>
    <w:rsid w:val="002D67F3"/>
    <w:rsid w:val="002D7301"/>
    <w:rsid w:val="002D7F54"/>
    <w:rsid w:val="002E00CE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47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6ABF"/>
    <w:rsid w:val="003D6FD6"/>
    <w:rsid w:val="003D7FBC"/>
    <w:rsid w:val="003E6944"/>
    <w:rsid w:val="003F24B2"/>
    <w:rsid w:val="003F2681"/>
    <w:rsid w:val="003F2E16"/>
    <w:rsid w:val="003F403A"/>
    <w:rsid w:val="003F41D0"/>
    <w:rsid w:val="003F4968"/>
    <w:rsid w:val="003F4B95"/>
    <w:rsid w:val="003F64B8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6E3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0735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0B8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E7E"/>
    <w:rsid w:val="00494A24"/>
    <w:rsid w:val="00494AFE"/>
    <w:rsid w:val="004959C1"/>
    <w:rsid w:val="004A179D"/>
    <w:rsid w:val="004A2339"/>
    <w:rsid w:val="004A40B4"/>
    <w:rsid w:val="004A5FA8"/>
    <w:rsid w:val="004A65B1"/>
    <w:rsid w:val="004B0BB0"/>
    <w:rsid w:val="004B0C4D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661"/>
    <w:rsid w:val="00515805"/>
    <w:rsid w:val="005175C0"/>
    <w:rsid w:val="00517943"/>
    <w:rsid w:val="00520766"/>
    <w:rsid w:val="00520AB0"/>
    <w:rsid w:val="00523327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3A43"/>
    <w:rsid w:val="005449E6"/>
    <w:rsid w:val="005465EC"/>
    <w:rsid w:val="005505B1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1BC"/>
    <w:rsid w:val="00573519"/>
    <w:rsid w:val="00573DED"/>
    <w:rsid w:val="005746EE"/>
    <w:rsid w:val="00575B1E"/>
    <w:rsid w:val="005767E1"/>
    <w:rsid w:val="00580FD3"/>
    <w:rsid w:val="00581C84"/>
    <w:rsid w:val="00585A38"/>
    <w:rsid w:val="00590ABF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F0150"/>
    <w:rsid w:val="005F1FA5"/>
    <w:rsid w:val="005F23D1"/>
    <w:rsid w:val="005F3055"/>
    <w:rsid w:val="005F335E"/>
    <w:rsid w:val="005F50A3"/>
    <w:rsid w:val="005F6015"/>
    <w:rsid w:val="005F66DB"/>
    <w:rsid w:val="0060077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65D"/>
    <w:rsid w:val="006375AF"/>
    <w:rsid w:val="00640F09"/>
    <w:rsid w:val="00642C46"/>
    <w:rsid w:val="00643D9A"/>
    <w:rsid w:val="006477EB"/>
    <w:rsid w:val="00647FDE"/>
    <w:rsid w:val="00654086"/>
    <w:rsid w:val="0065425F"/>
    <w:rsid w:val="00655AD0"/>
    <w:rsid w:val="00655DC0"/>
    <w:rsid w:val="0066587E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95A15"/>
    <w:rsid w:val="006A31C8"/>
    <w:rsid w:val="006A464E"/>
    <w:rsid w:val="006A58AF"/>
    <w:rsid w:val="006A5E2A"/>
    <w:rsid w:val="006A5F4F"/>
    <w:rsid w:val="006A63F4"/>
    <w:rsid w:val="006A675B"/>
    <w:rsid w:val="006B17F4"/>
    <w:rsid w:val="006B1A65"/>
    <w:rsid w:val="006B25BA"/>
    <w:rsid w:val="006B4484"/>
    <w:rsid w:val="006B4A30"/>
    <w:rsid w:val="006B509B"/>
    <w:rsid w:val="006C05DA"/>
    <w:rsid w:val="006C10D2"/>
    <w:rsid w:val="006C1FBE"/>
    <w:rsid w:val="006C3623"/>
    <w:rsid w:val="006D14CE"/>
    <w:rsid w:val="006D1DBB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23A"/>
    <w:rsid w:val="00712739"/>
    <w:rsid w:val="00716514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06B"/>
    <w:rsid w:val="00783B77"/>
    <w:rsid w:val="0078580F"/>
    <w:rsid w:val="00786339"/>
    <w:rsid w:val="007911A9"/>
    <w:rsid w:val="0079324C"/>
    <w:rsid w:val="00795534"/>
    <w:rsid w:val="00796761"/>
    <w:rsid w:val="00796ADA"/>
    <w:rsid w:val="007972A1"/>
    <w:rsid w:val="007A0080"/>
    <w:rsid w:val="007A4050"/>
    <w:rsid w:val="007A5112"/>
    <w:rsid w:val="007A5F4A"/>
    <w:rsid w:val="007A5FF6"/>
    <w:rsid w:val="007B0268"/>
    <w:rsid w:val="007B1598"/>
    <w:rsid w:val="007B2818"/>
    <w:rsid w:val="007B569A"/>
    <w:rsid w:val="007C0072"/>
    <w:rsid w:val="007C0D47"/>
    <w:rsid w:val="007C2B11"/>
    <w:rsid w:val="007C3605"/>
    <w:rsid w:val="007C4B96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45D"/>
    <w:rsid w:val="007F77B2"/>
    <w:rsid w:val="00800891"/>
    <w:rsid w:val="0080142E"/>
    <w:rsid w:val="008036CF"/>
    <w:rsid w:val="00803B03"/>
    <w:rsid w:val="00804A90"/>
    <w:rsid w:val="0080590D"/>
    <w:rsid w:val="00810FDD"/>
    <w:rsid w:val="008111D8"/>
    <w:rsid w:val="00813334"/>
    <w:rsid w:val="008137C5"/>
    <w:rsid w:val="0081469E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A2"/>
    <w:rsid w:val="00827FDC"/>
    <w:rsid w:val="008307F2"/>
    <w:rsid w:val="0083139F"/>
    <w:rsid w:val="00833386"/>
    <w:rsid w:val="00833E11"/>
    <w:rsid w:val="00834335"/>
    <w:rsid w:val="008346AC"/>
    <w:rsid w:val="00835A4C"/>
    <w:rsid w:val="00842C29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913F2"/>
    <w:rsid w:val="008919F7"/>
    <w:rsid w:val="008927F9"/>
    <w:rsid w:val="00893A0B"/>
    <w:rsid w:val="00895C6D"/>
    <w:rsid w:val="00896457"/>
    <w:rsid w:val="0089674B"/>
    <w:rsid w:val="008A26D4"/>
    <w:rsid w:val="008A3ED6"/>
    <w:rsid w:val="008A3EE6"/>
    <w:rsid w:val="008A42E0"/>
    <w:rsid w:val="008A63DC"/>
    <w:rsid w:val="008A7EDC"/>
    <w:rsid w:val="008A7FCC"/>
    <w:rsid w:val="008B19ED"/>
    <w:rsid w:val="008B3AE0"/>
    <w:rsid w:val="008B491B"/>
    <w:rsid w:val="008B4CBF"/>
    <w:rsid w:val="008C19B4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6DF"/>
    <w:rsid w:val="00907DA7"/>
    <w:rsid w:val="00907F64"/>
    <w:rsid w:val="0091313A"/>
    <w:rsid w:val="009158A2"/>
    <w:rsid w:val="00922D2D"/>
    <w:rsid w:val="00923A80"/>
    <w:rsid w:val="009260C9"/>
    <w:rsid w:val="00927304"/>
    <w:rsid w:val="00930067"/>
    <w:rsid w:val="00933F31"/>
    <w:rsid w:val="009350C7"/>
    <w:rsid w:val="00935577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6616"/>
    <w:rsid w:val="00986A1E"/>
    <w:rsid w:val="00987368"/>
    <w:rsid w:val="00990383"/>
    <w:rsid w:val="009928DD"/>
    <w:rsid w:val="00994A5A"/>
    <w:rsid w:val="00995257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4B08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0EDB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177CD"/>
    <w:rsid w:val="00B17DA3"/>
    <w:rsid w:val="00B21A05"/>
    <w:rsid w:val="00B221C5"/>
    <w:rsid w:val="00B2475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4C86"/>
    <w:rsid w:val="00B4619B"/>
    <w:rsid w:val="00B465D4"/>
    <w:rsid w:val="00B46623"/>
    <w:rsid w:val="00B47D6E"/>
    <w:rsid w:val="00B50A59"/>
    <w:rsid w:val="00B620B9"/>
    <w:rsid w:val="00B62509"/>
    <w:rsid w:val="00B64900"/>
    <w:rsid w:val="00B66183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F45AE"/>
    <w:rsid w:val="00BF4A70"/>
    <w:rsid w:val="00BF51E3"/>
    <w:rsid w:val="00BF526D"/>
    <w:rsid w:val="00BF5779"/>
    <w:rsid w:val="00BF597F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37FE0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7EEA"/>
    <w:rsid w:val="00C73671"/>
    <w:rsid w:val="00C74509"/>
    <w:rsid w:val="00C74AC3"/>
    <w:rsid w:val="00C74F38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644B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276C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5329E"/>
    <w:rsid w:val="00D56A8D"/>
    <w:rsid w:val="00D56CD0"/>
    <w:rsid w:val="00D5709E"/>
    <w:rsid w:val="00D57AC9"/>
    <w:rsid w:val="00D60048"/>
    <w:rsid w:val="00D6370E"/>
    <w:rsid w:val="00D63E18"/>
    <w:rsid w:val="00D66B44"/>
    <w:rsid w:val="00D72F2B"/>
    <w:rsid w:val="00D739C6"/>
    <w:rsid w:val="00D74E37"/>
    <w:rsid w:val="00D802B9"/>
    <w:rsid w:val="00D83F77"/>
    <w:rsid w:val="00D8466F"/>
    <w:rsid w:val="00D85CEF"/>
    <w:rsid w:val="00D8643E"/>
    <w:rsid w:val="00D9096F"/>
    <w:rsid w:val="00D909DF"/>
    <w:rsid w:val="00D9186E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CB6"/>
    <w:rsid w:val="00DC7F69"/>
    <w:rsid w:val="00DD0B6D"/>
    <w:rsid w:val="00DD0EBB"/>
    <w:rsid w:val="00DD1B2E"/>
    <w:rsid w:val="00DD2380"/>
    <w:rsid w:val="00DD6516"/>
    <w:rsid w:val="00DD7971"/>
    <w:rsid w:val="00DE0046"/>
    <w:rsid w:val="00DE1E95"/>
    <w:rsid w:val="00DE39CF"/>
    <w:rsid w:val="00DE5685"/>
    <w:rsid w:val="00DE6BB0"/>
    <w:rsid w:val="00DF100C"/>
    <w:rsid w:val="00DF297C"/>
    <w:rsid w:val="00DF7B97"/>
    <w:rsid w:val="00E018A3"/>
    <w:rsid w:val="00E03354"/>
    <w:rsid w:val="00E033BD"/>
    <w:rsid w:val="00E03FF1"/>
    <w:rsid w:val="00E044AB"/>
    <w:rsid w:val="00E06327"/>
    <w:rsid w:val="00E10622"/>
    <w:rsid w:val="00E10DDA"/>
    <w:rsid w:val="00E14EBC"/>
    <w:rsid w:val="00E17963"/>
    <w:rsid w:val="00E21396"/>
    <w:rsid w:val="00E2249A"/>
    <w:rsid w:val="00E236F5"/>
    <w:rsid w:val="00E24506"/>
    <w:rsid w:val="00E30881"/>
    <w:rsid w:val="00E31D6F"/>
    <w:rsid w:val="00E33067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3BE3"/>
    <w:rsid w:val="00E96316"/>
    <w:rsid w:val="00E9660E"/>
    <w:rsid w:val="00EA100B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6F8E"/>
    <w:rsid w:val="00EC7DCB"/>
    <w:rsid w:val="00EC7F43"/>
    <w:rsid w:val="00ED1DB5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737"/>
    <w:rsid w:val="00EF3C80"/>
    <w:rsid w:val="00EF4831"/>
    <w:rsid w:val="00EF51F1"/>
    <w:rsid w:val="00F01D9E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5D10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8E8"/>
    <w:rsid w:val="00F57E60"/>
    <w:rsid w:val="00F613A2"/>
    <w:rsid w:val="00F62128"/>
    <w:rsid w:val="00F62790"/>
    <w:rsid w:val="00F62D83"/>
    <w:rsid w:val="00F63379"/>
    <w:rsid w:val="00F71322"/>
    <w:rsid w:val="00F72670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95D2E"/>
    <w:rsid w:val="00FA111F"/>
    <w:rsid w:val="00FA11AD"/>
    <w:rsid w:val="00FA1B86"/>
    <w:rsid w:val="00FA5B15"/>
    <w:rsid w:val="00FA5CC4"/>
    <w:rsid w:val="00FA7974"/>
    <w:rsid w:val="00FB28F2"/>
    <w:rsid w:val="00FB5154"/>
    <w:rsid w:val="00FB7A9A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"/>
    <w:link w:val="af5"/>
    <w:uiPriority w:val="34"/>
    <w:locked/>
    <w:rsid w:val="0002751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16D65-4AB5-44E9-8E4D-CD5C2BB6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2</Pages>
  <Words>529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3451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 Dai</dc:creator>
  <cp:keywords/>
  <dc:description/>
  <cp:lastModifiedBy>Lenovo_Lianhai</cp:lastModifiedBy>
  <cp:revision>65</cp:revision>
  <cp:lastPrinted>2018-05-22T10:28:00Z</cp:lastPrinted>
  <dcterms:created xsi:type="dcterms:W3CDTF">2020-08-06T00:16:00Z</dcterms:created>
  <dcterms:modified xsi:type="dcterms:W3CDTF">2021-04-01T08:16:00Z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